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7F261" w14:textId="0D103CE2" w:rsidR="00007011" w:rsidRDefault="00A14D5D" w:rsidP="00D22237">
      <w:pPr>
        <w:spacing w:after="0"/>
        <w:jc w:val="center"/>
        <w:rPr>
          <w:b/>
          <w:bCs/>
          <w:sz w:val="28"/>
          <w:szCs w:val="28"/>
        </w:rPr>
      </w:pPr>
      <w:r w:rsidRPr="5DB8D88A">
        <w:rPr>
          <w:b/>
          <w:bCs/>
          <w:sz w:val="28"/>
          <w:szCs w:val="28"/>
        </w:rPr>
        <w:t xml:space="preserve">How To </w:t>
      </w:r>
      <w:r w:rsidR="0B327487" w:rsidRPr="5DB8D88A">
        <w:rPr>
          <w:b/>
          <w:bCs/>
          <w:sz w:val="28"/>
          <w:szCs w:val="28"/>
        </w:rPr>
        <w:t xml:space="preserve">Apply for MFT </w:t>
      </w:r>
      <w:r w:rsidR="00255FDC">
        <w:rPr>
          <w:b/>
          <w:bCs/>
          <w:sz w:val="28"/>
          <w:szCs w:val="28"/>
        </w:rPr>
        <w:t>License</w:t>
      </w:r>
      <w:r w:rsidR="00903853">
        <w:rPr>
          <w:b/>
          <w:bCs/>
          <w:sz w:val="28"/>
          <w:szCs w:val="28"/>
        </w:rPr>
        <w:t xml:space="preserve"> </w:t>
      </w:r>
      <w:r w:rsidR="000B63AB">
        <w:rPr>
          <w:b/>
          <w:bCs/>
          <w:sz w:val="28"/>
          <w:szCs w:val="28"/>
        </w:rPr>
        <w:t>(Associate or Full License)</w:t>
      </w:r>
      <w:r w:rsidR="00255FDC">
        <w:rPr>
          <w:b/>
          <w:bCs/>
          <w:sz w:val="28"/>
          <w:szCs w:val="28"/>
        </w:rPr>
        <w:t xml:space="preserve"> </w:t>
      </w:r>
    </w:p>
    <w:p w14:paraId="5B0E8123" w14:textId="77777777" w:rsidR="00250898" w:rsidRPr="00D22237" w:rsidRDefault="00250898" w:rsidP="00D22237">
      <w:pPr>
        <w:spacing w:after="0"/>
        <w:jc w:val="center"/>
        <w:rPr>
          <w:b/>
          <w:bCs/>
          <w:sz w:val="28"/>
          <w:szCs w:val="28"/>
        </w:rPr>
      </w:pPr>
    </w:p>
    <w:p w14:paraId="5C64AA72" w14:textId="71A31685" w:rsidR="006F1F07" w:rsidRDefault="006E04F3" w:rsidP="00A14D5D">
      <w:pPr>
        <w:spacing w:after="0"/>
      </w:pPr>
      <w:r w:rsidRPr="5DB8D88A">
        <w:rPr>
          <w:b/>
          <w:bCs/>
        </w:rPr>
        <w:t>IMPORTANT</w:t>
      </w:r>
      <w:r>
        <w:t xml:space="preserve">: </w:t>
      </w:r>
      <w:r w:rsidR="006F1F07">
        <w:t xml:space="preserve">Before you initiate the online application process, be sure you have the required supplemental documentation </w:t>
      </w:r>
      <w:r w:rsidR="00B43BB6">
        <w:t>saved to your device.  You will be prompted to upload this documentation toward the end of the process.</w:t>
      </w:r>
      <w:r>
        <w:t xml:space="preserve"> The list of </w:t>
      </w:r>
      <w:r w:rsidR="005477BF">
        <w:t xml:space="preserve">required documentation can be found </w:t>
      </w:r>
      <w:hyperlink r:id="rId8">
        <w:r w:rsidR="005477BF" w:rsidRPr="5DB8D88A">
          <w:rPr>
            <w:rStyle w:val="Hyperlink"/>
          </w:rPr>
          <w:t>here</w:t>
        </w:r>
      </w:hyperlink>
      <w:r w:rsidR="005477BF">
        <w:t xml:space="preserve">. </w:t>
      </w:r>
    </w:p>
    <w:p w14:paraId="6DA574DC" w14:textId="7F810A5D" w:rsidR="00553365" w:rsidRDefault="00553365" w:rsidP="00A14D5D">
      <w:pPr>
        <w:spacing w:after="0"/>
      </w:pPr>
    </w:p>
    <w:p w14:paraId="1477881A" w14:textId="6B600E99" w:rsidR="00553365" w:rsidRDefault="6185D347" w:rsidP="00553365">
      <w:pPr>
        <w:pStyle w:val="ListParagraph"/>
        <w:numPr>
          <w:ilvl w:val="0"/>
          <w:numId w:val="2"/>
        </w:numPr>
        <w:spacing w:after="0"/>
      </w:pPr>
      <w:r>
        <w:t xml:space="preserve">Log into your online licensing system account.  </w:t>
      </w:r>
      <w:r w:rsidR="00255FDC">
        <w:t xml:space="preserve">The online licensing system link is found </w:t>
      </w:r>
      <w:hyperlink r:id="rId9">
        <w:r w:rsidR="00255FDC" w:rsidRPr="753845F2">
          <w:rPr>
            <w:rStyle w:val="Hyperlink"/>
          </w:rPr>
          <w:t>here</w:t>
        </w:r>
      </w:hyperlink>
      <w:r w:rsidR="00255FDC">
        <w:t xml:space="preserve">.  </w:t>
      </w:r>
      <w:r>
        <w:t xml:space="preserve">If you do not yet have an account, you will need to create one.  A guide on how to create a new account can be found </w:t>
      </w:r>
      <w:r w:rsidR="00255FDC">
        <w:t>at the top of this webpage</w:t>
      </w:r>
      <w:r>
        <w:t>.</w:t>
      </w:r>
    </w:p>
    <w:p w14:paraId="5429D9A0" w14:textId="217BA95F" w:rsidR="00A14D5D" w:rsidRDefault="6185D347" w:rsidP="5DB8D88A">
      <w:pPr>
        <w:spacing w:after="0"/>
      </w:pPr>
      <w:r>
        <w:rPr>
          <w:noProof/>
        </w:rPr>
        <w:drawing>
          <wp:inline distT="0" distB="0" distL="0" distR="0" wp14:anchorId="772ABB52" wp14:editId="5DB8D88A">
            <wp:extent cx="5943600" cy="2819400"/>
            <wp:effectExtent l="0" t="0" r="0" b="0"/>
            <wp:docPr id="2116315014" name="Picture 21163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73067EAB" w14:textId="7073BF79" w:rsidR="00F0424E" w:rsidRDefault="00BA5696" w:rsidP="00BA5696">
      <w:pPr>
        <w:pStyle w:val="ListParagraph"/>
        <w:numPr>
          <w:ilvl w:val="0"/>
          <w:numId w:val="2"/>
        </w:numPr>
        <w:spacing w:after="0"/>
      </w:pPr>
      <w:r>
        <w:t>Select “Texas Behavioral Health Executive Council” from the first drop-down then choose the board that issues the license you wish to appl</w:t>
      </w:r>
      <w:r w:rsidR="004C53A6">
        <w:t>y for and click “Select”.</w:t>
      </w:r>
    </w:p>
    <w:p w14:paraId="0372FA99" w14:textId="49307F99" w:rsidR="00DE5523" w:rsidRDefault="19BD284E" w:rsidP="5DB8D88A">
      <w:pPr>
        <w:spacing w:after="0"/>
      </w:pPr>
      <w:r>
        <w:rPr>
          <w:noProof/>
        </w:rPr>
        <w:drawing>
          <wp:inline distT="0" distB="0" distL="0" distR="0" wp14:anchorId="40EA19A2" wp14:editId="5ADB8CAC">
            <wp:extent cx="5943600" cy="1581150"/>
            <wp:effectExtent l="0" t="0" r="0" b="0"/>
            <wp:docPr id="1812588635" name="Picture 181258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1581150"/>
                    </a:xfrm>
                    <a:prstGeom prst="rect">
                      <a:avLst/>
                    </a:prstGeom>
                  </pic:spPr>
                </pic:pic>
              </a:graphicData>
            </a:graphic>
          </wp:inline>
        </w:drawing>
      </w:r>
    </w:p>
    <w:p w14:paraId="42FC5BC2" w14:textId="4EB0B6AA" w:rsidR="00E83833" w:rsidRDefault="00E83833" w:rsidP="00A14D5D">
      <w:pPr>
        <w:spacing w:after="0"/>
      </w:pPr>
    </w:p>
    <w:p w14:paraId="6C5C87B3" w14:textId="04FAFA78" w:rsidR="00AB1CFB" w:rsidRDefault="00AB1CFB">
      <w:r>
        <w:br w:type="page"/>
      </w:r>
    </w:p>
    <w:p w14:paraId="2B678352" w14:textId="215257BE" w:rsidR="00C35E16" w:rsidRDefault="00A76FF9" w:rsidP="00AB1CFB">
      <w:pPr>
        <w:pStyle w:val="ListParagraph"/>
        <w:numPr>
          <w:ilvl w:val="0"/>
          <w:numId w:val="2"/>
        </w:numPr>
        <w:spacing w:after="0"/>
      </w:pPr>
      <w:r>
        <w:lastRenderedPageBreak/>
        <w:t>Read the introduction and click “Next”.</w:t>
      </w:r>
    </w:p>
    <w:p w14:paraId="4B7A653A" w14:textId="2026A7FA" w:rsidR="00A76FF9" w:rsidRDefault="00A76FF9" w:rsidP="00A76FF9">
      <w:pPr>
        <w:spacing w:after="0"/>
      </w:pPr>
    </w:p>
    <w:p w14:paraId="0606E2B6" w14:textId="775D968A" w:rsidR="00A76FF9" w:rsidRDefault="45B27C75" w:rsidP="5DB8D88A">
      <w:pPr>
        <w:spacing w:after="0"/>
      </w:pPr>
      <w:r>
        <w:rPr>
          <w:noProof/>
        </w:rPr>
        <w:drawing>
          <wp:inline distT="0" distB="0" distL="0" distR="0" wp14:anchorId="7D7B5408" wp14:editId="1B990F19">
            <wp:extent cx="5943600" cy="1905000"/>
            <wp:effectExtent l="0" t="0" r="0" b="0"/>
            <wp:docPr id="1868514310" name="Picture 186851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1905000"/>
                    </a:xfrm>
                    <a:prstGeom prst="rect">
                      <a:avLst/>
                    </a:prstGeom>
                  </pic:spPr>
                </pic:pic>
              </a:graphicData>
            </a:graphic>
          </wp:inline>
        </w:drawing>
      </w:r>
    </w:p>
    <w:p w14:paraId="245DFCB7" w14:textId="44B4CE6C" w:rsidR="004615AD" w:rsidRDefault="004615AD" w:rsidP="00A14D5D">
      <w:pPr>
        <w:spacing w:after="0"/>
      </w:pPr>
    </w:p>
    <w:p w14:paraId="675FEC2F" w14:textId="1D5FF167" w:rsidR="004615AD" w:rsidRDefault="00C67EC5" w:rsidP="00A76FF9">
      <w:pPr>
        <w:pStyle w:val="ListParagraph"/>
        <w:numPr>
          <w:ilvl w:val="0"/>
          <w:numId w:val="2"/>
        </w:numPr>
        <w:spacing w:after="0"/>
      </w:pPr>
      <w:r>
        <w:t xml:space="preserve">Answer the </w:t>
      </w:r>
      <w:r w:rsidR="00291CB5">
        <w:t>function questions</w:t>
      </w:r>
      <w:r w:rsidR="67C1CD52">
        <w:t xml:space="preserve"> then click “Next”</w:t>
      </w:r>
      <w:r w:rsidR="00291CB5">
        <w:t xml:space="preserve">.  These answers help the system verify that you are using the correct </w:t>
      </w:r>
      <w:r w:rsidR="00364418">
        <w:t xml:space="preserve">online application.  </w:t>
      </w:r>
    </w:p>
    <w:p w14:paraId="76E28AB4" w14:textId="51E75541" w:rsidR="00C67EC5" w:rsidRDefault="00C67EC5" w:rsidP="00C67EC5">
      <w:pPr>
        <w:spacing w:after="0"/>
      </w:pPr>
    </w:p>
    <w:p w14:paraId="32BE8617" w14:textId="42ABE86F" w:rsidR="00C67EC5" w:rsidRDefault="009B74D0" w:rsidP="5DB8D88A">
      <w:pPr>
        <w:spacing w:after="0"/>
      </w:pPr>
      <w:r>
        <w:rPr>
          <w:noProof/>
        </w:rPr>
        <w:drawing>
          <wp:inline distT="0" distB="0" distL="0" distR="0" wp14:anchorId="5800CA28" wp14:editId="4D9A035E">
            <wp:extent cx="5943600" cy="512445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a:stretch>
                      <a:fillRect/>
                    </a:stretch>
                  </pic:blipFill>
                  <pic:spPr>
                    <a:xfrm>
                      <a:off x="0" y="0"/>
                      <a:ext cx="5943600" cy="5124450"/>
                    </a:xfrm>
                    <a:prstGeom prst="rect">
                      <a:avLst/>
                    </a:prstGeom>
                  </pic:spPr>
                </pic:pic>
              </a:graphicData>
            </a:graphic>
          </wp:inline>
        </w:drawing>
      </w:r>
    </w:p>
    <w:p w14:paraId="773E3477" w14:textId="286FA833" w:rsidR="00A76FF9" w:rsidRDefault="00A76FF9" w:rsidP="00A14D5D">
      <w:pPr>
        <w:spacing w:after="0"/>
      </w:pPr>
    </w:p>
    <w:p w14:paraId="2BEF419D" w14:textId="45206078" w:rsidR="005F5807" w:rsidRDefault="273CEA0B" w:rsidP="005F5807">
      <w:pPr>
        <w:pStyle w:val="ListParagraph"/>
        <w:spacing w:after="0"/>
      </w:pPr>
      <w:r>
        <w:t>A</w:t>
      </w:r>
      <w:r w:rsidR="35012A00">
        <w:t>n a</w:t>
      </w:r>
      <w:r w:rsidR="005F5807">
        <w:t>nswer</w:t>
      </w:r>
      <w:r w:rsidR="1C9186A1">
        <w:t xml:space="preserve"> that</w:t>
      </w:r>
      <w:r w:rsidR="005F5807">
        <w:t xml:space="preserve"> indicate</w:t>
      </w:r>
      <w:r w:rsidR="19AEEF34">
        <w:t>s</w:t>
      </w:r>
      <w:r w:rsidR="005F5807">
        <w:t xml:space="preserve"> a different application type will prompt an error message.</w:t>
      </w:r>
    </w:p>
    <w:p w14:paraId="5E9486D0" w14:textId="6E3B0A76" w:rsidR="00A76FF9" w:rsidRDefault="00A76FF9" w:rsidP="00A14D5D">
      <w:pPr>
        <w:spacing w:after="0"/>
      </w:pPr>
    </w:p>
    <w:p w14:paraId="6A0D44DB" w14:textId="5D341612" w:rsidR="005F5807" w:rsidRDefault="005F5807" w:rsidP="00A14D5D">
      <w:pPr>
        <w:spacing w:after="0"/>
      </w:pPr>
      <w:r>
        <w:rPr>
          <w:noProof/>
        </w:rPr>
        <w:drawing>
          <wp:inline distT="0" distB="0" distL="0" distR="0" wp14:anchorId="551748D8" wp14:editId="7324E3A3">
            <wp:extent cx="5943600" cy="41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91DBDE1" w14:textId="479DF19D" w:rsidR="005F5807" w:rsidRDefault="005F5807" w:rsidP="00A14D5D">
      <w:pPr>
        <w:spacing w:after="0"/>
      </w:pPr>
    </w:p>
    <w:p w14:paraId="114AF2AC" w14:textId="7BB5C894" w:rsidR="00946C69" w:rsidRDefault="00006A21" w:rsidP="00946C69">
      <w:pPr>
        <w:pStyle w:val="ListParagraph"/>
        <w:numPr>
          <w:ilvl w:val="0"/>
          <w:numId w:val="2"/>
        </w:numPr>
        <w:spacing w:after="0"/>
      </w:pPr>
      <w:r>
        <w:t>Enter</w:t>
      </w:r>
      <w:r w:rsidR="005B6597">
        <w:t xml:space="preserve">/Update your </w:t>
      </w:r>
      <w:r w:rsidR="00D60413">
        <w:t>personal details then click “Next”.</w:t>
      </w:r>
    </w:p>
    <w:p w14:paraId="2AB2B7E3" w14:textId="47F79E6E" w:rsidR="00D60413" w:rsidRDefault="00D60413" w:rsidP="00D60413">
      <w:pPr>
        <w:spacing w:after="0"/>
      </w:pPr>
    </w:p>
    <w:p w14:paraId="0185CBD7" w14:textId="58310BF3" w:rsidR="00D60413" w:rsidRDefault="003F37B9" w:rsidP="5DB8D88A">
      <w:pPr>
        <w:spacing w:after="0"/>
      </w:pPr>
      <w:r>
        <w:rPr>
          <w:noProof/>
        </w:rPr>
        <w:drawing>
          <wp:inline distT="0" distB="0" distL="0" distR="0" wp14:anchorId="6CA45C97" wp14:editId="565DE94D">
            <wp:extent cx="5943600" cy="2779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79395"/>
                    </a:xfrm>
                    <a:prstGeom prst="rect">
                      <a:avLst/>
                    </a:prstGeom>
                  </pic:spPr>
                </pic:pic>
              </a:graphicData>
            </a:graphic>
          </wp:inline>
        </w:drawing>
      </w:r>
    </w:p>
    <w:p w14:paraId="2BA98395" w14:textId="1853B4D5" w:rsidR="00D60413" w:rsidRDefault="00D60413" w:rsidP="00D60413">
      <w:pPr>
        <w:spacing w:after="0"/>
      </w:pPr>
    </w:p>
    <w:p w14:paraId="5E4D1DC1" w14:textId="6BA23B5C" w:rsidR="00D60413" w:rsidRDefault="00394DFF" w:rsidP="00D60413">
      <w:pPr>
        <w:pStyle w:val="ListParagraph"/>
        <w:numPr>
          <w:ilvl w:val="0"/>
          <w:numId w:val="2"/>
        </w:numPr>
        <w:spacing w:after="0"/>
      </w:pPr>
      <w:r>
        <w:t xml:space="preserve">Enter your </w:t>
      </w:r>
      <w:r w:rsidR="00006A21">
        <w:t>contact information and then click “Next”.</w:t>
      </w:r>
    </w:p>
    <w:p w14:paraId="49CC1E19" w14:textId="3DE185FE" w:rsidR="00006A21" w:rsidRDefault="00006A21" w:rsidP="00006A21">
      <w:pPr>
        <w:spacing w:after="0"/>
      </w:pPr>
    </w:p>
    <w:p w14:paraId="0FDE241D" w14:textId="68119A63" w:rsidR="00006A21" w:rsidRDefault="003F37B9" w:rsidP="00006A21">
      <w:pPr>
        <w:spacing w:after="0"/>
      </w:pPr>
      <w:r>
        <w:rPr>
          <w:noProof/>
        </w:rPr>
        <w:lastRenderedPageBreak/>
        <w:drawing>
          <wp:inline distT="0" distB="0" distL="0" distR="0" wp14:anchorId="065CB151" wp14:editId="63DC6F42">
            <wp:extent cx="5943600" cy="453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35805"/>
                    </a:xfrm>
                    <a:prstGeom prst="rect">
                      <a:avLst/>
                    </a:prstGeom>
                  </pic:spPr>
                </pic:pic>
              </a:graphicData>
            </a:graphic>
          </wp:inline>
        </w:drawing>
      </w:r>
    </w:p>
    <w:p w14:paraId="1F97CAB5" w14:textId="60F448E4" w:rsidR="00310907" w:rsidRDefault="00310907" w:rsidP="00006A21">
      <w:pPr>
        <w:spacing w:after="0"/>
      </w:pPr>
    </w:p>
    <w:p w14:paraId="169D4732" w14:textId="2AC10003" w:rsidR="00310907" w:rsidRDefault="00310907" w:rsidP="00006A21">
      <w:pPr>
        <w:spacing w:after="0"/>
      </w:pPr>
    </w:p>
    <w:p w14:paraId="492A4B6E" w14:textId="1AA5225A" w:rsidR="00310907" w:rsidRDefault="000037C5" w:rsidP="00310907">
      <w:pPr>
        <w:pStyle w:val="ListParagraph"/>
        <w:numPr>
          <w:ilvl w:val="0"/>
          <w:numId w:val="2"/>
        </w:numPr>
        <w:spacing w:after="0"/>
      </w:pPr>
      <w:r>
        <w:t xml:space="preserve">Select </w:t>
      </w:r>
      <w:r w:rsidR="00044DF6">
        <w:t xml:space="preserve">the type of license you are requesting (associate or full MFT) and </w:t>
      </w:r>
      <w:r>
        <w:t>your military status (if any)</w:t>
      </w:r>
      <w:r w:rsidR="00044DF6">
        <w:t>.  This information will impact several aspects of the application process so be sure to answer correctly.</w:t>
      </w:r>
    </w:p>
    <w:p w14:paraId="4C239556" w14:textId="508B1B6F" w:rsidR="003F37B9" w:rsidRDefault="003F37B9" w:rsidP="003F37B9">
      <w:pPr>
        <w:spacing w:after="0"/>
        <w:ind w:left="720"/>
      </w:pPr>
    </w:p>
    <w:p w14:paraId="03A8597B" w14:textId="38899785" w:rsidR="003F37B9" w:rsidRDefault="003F37B9" w:rsidP="003F37B9">
      <w:pPr>
        <w:spacing w:after="0"/>
        <w:ind w:left="720"/>
      </w:pPr>
      <w:r>
        <w:t xml:space="preserve">If </w:t>
      </w:r>
      <w:r w:rsidR="00A165A1">
        <w:t xml:space="preserve">you are fully licensed as an MFT in another </w:t>
      </w:r>
      <w:proofErr w:type="gramStart"/>
      <w:r w:rsidR="00A165A1">
        <w:t>state</w:t>
      </w:r>
      <w:proofErr w:type="gramEnd"/>
      <w:r w:rsidR="00A165A1">
        <w:t xml:space="preserve"> you should select “Marriage and Family Therapist”.  </w:t>
      </w:r>
      <w:r w:rsidR="00CB66CF">
        <w:t xml:space="preserve">If you are trying to become licensed as an MFT Associate select “Marriage and Family Therapist Associate”.  </w:t>
      </w:r>
      <w:r w:rsidR="00EF5EA0">
        <w:t xml:space="preserve">If you are trying to upgrade your </w:t>
      </w:r>
      <w:r w:rsidR="00CB66CF">
        <w:t xml:space="preserve">existing </w:t>
      </w:r>
      <w:r w:rsidR="00EF5EA0">
        <w:t xml:space="preserve">MFT Associate to full MFT, you are in the wrong module.  Cancel the application and follow the upgrade instructions found </w:t>
      </w:r>
      <w:hyperlink r:id="rId17" w:anchor="mft-up" w:history="1">
        <w:r w:rsidR="00EF5EA0" w:rsidRPr="004C6587">
          <w:rPr>
            <w:rStyle w:val="Hyperlink"/>
          </w:rPr>
          <w:t>here</w:t>
        </w:r>
      </w:hyperlink>
      <w:r w:rsidR="00EF5EA0">
        <w:t xml:space="preserve">. </w:t>
      </w:r>
    </w:p>
    <w:p w14:paraId="55C052EE" w14:textId="41F79D45" w:rsidR="004C59AE" w:rsidRDefault="004C59AE" w:rsidP="004C59AE">
      <w:pPr>
        <w:spacing w:after="0"/>
      </w:pPr>
    </w:p>
    <w:p w14:paraId="5359393B" w14:textId="621F7810" w:rsidR="004C59AE" w:rsidRDefault="00044DF6" w:rsidP="5DB8D88A">
      <w:pPr>
        <w:spacing w:after="0"/>
      </w:pPr>
      <w:r>
        <w:rPr>
          <w:noProof/>
        </w:rPr>
        <w:lastRenderedPageBreak/>
        <w:drawing>
          <wp:inline distT="0" distB="0" distL="0" distR="0" wp14:anchorId="17C1E8B2" wp14:editId="2AA39F35">
            <wp:extent cx="5943600" cy="272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25420"/>
                    </a:xfrm>
                    <a:prstGeom prst="rect">
                      <a:avLst/>
                    </a:prstGeom>
                    <a:noFill/>
                    <a:ln>
                      <a:noFill/>
                    </a:ln>
                  </pic:spPr>
                </pic:pic>
              </a:graphicData>
            </a:graphic>
          </wp:inline>
        </w:drawing>
      </w:r>
    </w:p>
    <w:p w14:paraId="3DE11EA7" w14:textId="498968AA" w:rsidR="00006A21" w:rsidRDefault="00006A21" w:rsidP="00006A21">
      <w:pPr>
        <w:spacing w:after="0"/>
      </w:pPr>
    </w:p>
    <w:p w14:paraId="37811561" w14:textId="6E1DF8FC" w:rsidR="00006A21" w:rsidRDefault="00006A21" w:rsidP="00006A21">
      <w:pPr>
        <w:spacing w:after="0"/>
      </w:pPr>
    </w:p>
    <w:p w14:paraId="0EE5D815" w14:textId="77777777" w:rsidR="00006A21" w:rsidRDefault="00006A21" w:rsidP="00006A21">
      <w:pPr>
        <w:spacing w:after="0"/>
      </w:pPr>
    </w:p>
    <w:p w14:paraId="6B6DEE05" w14:textId="04A15068" w:rsidR="00A76FF9" w:rsidRDefault="4F16F758" w:rsidP="5DB8D88A">
      <w:pPr>
        <w:pStyle w:val="ListParagraph"/>
        <w:numPr>
          <w:ilvl w:val="0"/>
          <w:numId w:val="2"/>
        </w:numPr>
        <w:spacing w:after="0"/>
        <w:rPr>
          <w:rFonts w:eastAsiaTheme="minorEastAsia"/>
        </w:rPr>
      </w:pPr>
      <w:r>
        <w:t xml:space="preserve">Answer the questions about your </w:t>
      </w:r>
      <w:r w:rsidR="00A165A1">
        <w:t>previous names (if any) and citizenship</w:t>
      </w:r>
      <w:r>
        <w:t xml:space="preserve">. </w:t>
      </w:r>
    </w:p>
    <w:p w14:paraId="6A1FCF05" w14:textId="70A3A76B" w:rsidR="4F16F758" w:rsidRDefault="009B74D0" w:rsidP="5DB8D88A">
      <w:pPr>
        <w:spacing w:after="0"/>
      </w:pPr>
      <w:r>
        <w:rPr>
          <w:noProof/>
        </w:rPr>
        <w:drawing>
          <wp:inline distT="0" distB="0" distL="0" distR="0" wp14:anchorId="32479848" wp14:editId="69694F8C">
            <wp:extent cx="5934075" cy="2343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14:paraId="515AB86B" w14:textId="77777777" w:rsidR="009B74D0" w:rsidRDefault="009B74D0" w:rsidP="5DB8D88A">
      <w:pPr>
        <w:spacing w:after="0"/>
      </w:pPr>
    </w:p>
    <w:p w14:paraId="2CA09205" w14:textId="0ABD10C2" w:rsidR="5DB8D88A" w:rsidRDefault="5DB8D88A" w:rsidP="5DB8D88A">
      <w:pPr>
        <w:spacing w:after="0"/>
      </w:pPr>
    </w:p>
    <w:p w14:paraId="71863A3D" w14:textId="2C8F69B8" w:rsidR="1F2A9C22" w:rsidRDefault="1F2A9C22" w:rsidP="5DB8D88A">
      <w:pPr>
        <w:pStyle w:val="ListParagraph"/>
        <w:numPr>
          <w:ilvl w:val="0"/>
          <w:numId w:val="2"/>
        </w:numPr>
        <w:spacing w:after="0"/>
        <w:rPr>
          <w:rFonts w:eastAsiaTheme="minorEastAsia"/>
        </w:rPr>
      </w:pPr>
      <w:r>
        <w:t>Enter</w:t>
      </w:r>
      <w:r w:rsidR="46C859AA">
        <w:t xml:space="preserve"> your education information then click “Next”.</w:t>
      </w:r>
    </w:p>
    <w:p w14:paraId="4DC58913" w14:textId="5C8D22D6" w:rsidR="5DB8D88A" w:rsidRDefault="5DB8D88A" w:rsidP="5DB8D88A">
      <w:pPr>
        <w:spacing w:after="0"/>
      </w:pPr>
    </w:p>
    <w:p w14:paraId="4048C7E8" w14:textId="6D376299" w:rsidR="46C859AA" w:rsidRDefault="009B74D0" w:rsidP="5DB8D88A">
      <w:pPr>
        <w:spacing w:after="0"/>
      </w:pPr>
      <w:r>
        <w:rPr>
          <w:noProof/>
        </w:rPr>
        <w:lastRenderedPageBreak/>
        <w:drawing>
          <wp:inline distT="0" distB="0" distL="0" distR="0" wp14:anchorId="103923C9" wp14:editId="04452F62">
            <wp:extent cx="5943600" cy="501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ln>
                      <a:noFill/>
                    </a:ln>
                  </pic:spPr>
                </pic:pic>
              </a:graphicData>
            </a:graphic>
          </wp:inline>
        </w:drawing>
      </w:r>
    </w:p>
    <w:p w14:paraId="7B9D0179" w14:textId="7E484839" w:rsidR="55A39144" w:rsidRPr="008D3E08" w:rsidRDefault="55A39144" w:rsidP="5DB8D88A">
      <w:pPr>
        <w:pStyle w:val="ListParagraph"/>
        <w:numPr>
          <w:ilvl w:val="0"/>
          <w:numId w:val="2"/>
        </w:numPr>
        <w:spacing w:after="0"/>
        <w:rPr>
          <w:rFonts w:eastAsiaTheme="minorEastAsia"/>
        </w:rPr>
      </w:pPr>
      <w:r>
        <w:t>Enter your past professional license information (if any).</w:t>
      </w:r>
    </w:p>
    <w:p w14:paraId="3607B77B" w14:textId="77777777" w:rsidR="008D3E08" w:rsidRDefault="008D3E08" w:rsidP="008D3E08">
      <w:pPr>
        <w:pStyle w:val="ListParagraph"/>
        <w:spacing w:after="0"/>
        <w:rPr>
          <w:rFonts w:eastAsiaTheme="minorEastAsia"/>
        </w:rPr>
      </w:pPr>
    </w:p>
    <w:p w14:paraId="3F2FD5FD" w14:textId="6116BE6D" w:rsidR="55A39144" w:rsidRDefault="55A39144" w:rsidP="5DB8D88A">
      <w:pPr>
        <w:spacing w:after="0"/>
      </w:pPr>
      <w:r>
        <w:rPr>
          <w:noProof/>
        </w:rPr>
        <w:drawing>
          <wp:inline distT="0" distB="0" distL="0" distR="0" wp14:anchorId="636D54D1" wp14:editId="1F1EE8CE">
            <wp:extent cx="5943600" cy="2790825"/>
            <wp:effectExtent l="0" t="0" r="0" b="0"/>
            <wp:docPr id="1718412456" name="Picture 171841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790825"/>
                    </a:xfrm>
                    <a:prstGeom prst="rect">
                      <a:avLst/>
                    </a:prstGeom>
                  </pic:spPr>
                </pic:pic>
              </a:graphicData>
            </a:graphic>
          </wp:inline>
        </w:drawing>
      </w:r>
    </w:p>
    <w:p w14:paraId="40944625" w14:textId="77777777" w:rsidR="008D3E08" w:rsidRDefault="008D3E08" w:rsidP="5DB8D88A">
      <w:pPr>
        <w:spacing w:after="0"/>
      </w:pPr>
    </w:p>
    <w:p w14:paraId="76466A3E" w14:textId="493B5E69" w:rsidR="1C585790" w:rsidRPr="008D3E08" w:rsidRDefault="1C585790" w:rsidP="5DB8D88A">
      <w:pPr>
        <w:pStyle w:val="ListParagraph"/>
        <w:numPr>
          <w:ilvl w:val="0"/>
          <w:numId w:val="2"/>
        </w:numPr>
        <w:spacing w:after="0"/>
        <w:rPr>
          <w:rFonts w:eastAsiaTheme="minorEastAsia"/>
        </w:rPr>
      </w:pPr>
      <w:r>
        <w:t>Select your method of licensure</w:t>
      </w:r>
      <w:r w:rsidR="00903853">
        <w:t xml:space="preserve">.  </w:t>
      </w:r>
      <w:r>
        <w:t>By answering “No” to the first question you are indicating your intent to apply for an Associate license.</w:t>
      </w:r>
      <w:r w:rsidR="73F46F65">
        <w:t xml:space="preserve">  If you answer “Yes” that means you have an MFT license in another state.</w:t>
      </w:r>
      <w:r w:rsidR="003265D8">
        <w:t xml:space="preserve">  </w:t>
      </w:r>
      <w:r w:rsidR="00903853">
        <w:t>Click Next when complete.</w:t>
      </w:r>
    </w:p>
    <w:p w14:paraId="138C6F6F" w14:textId="77777777" w:rsidR="008D3E08" w:rsidRDefault="008D3E08" w:rsidP="008D3E08">
      <w:pPr>
        <w:pStyle w:val="ListParagraph"/>
        <w:spacing w:after="0"/>
        <w:rPr>
          <w:rFonts w:eastAsiaTheme="minorEastAsia"/>
        </w:rPr>
      </w:pPr>
    </w:p>
    <w:p w14:paraId="1C56B116" w14:textId="053141A1" w:rsidR="1C585790" w:rsidRDefault="00257548" w:rsidP="5DB8D88A">
      <w:pPr>
        <w:spacing w:after="0"/>
      </w:pPr>
      <w:r>
        <w:rPr>
          <w:noProof/>
        </w:rPr>
        <w:drawing>
          <wp:inline distT="0" distB="0" distL="0" distR="0" wp14:anchorId="4DAF7EC0" wp14:editId="28FDB53F">
            <wp:extent cx="5943600" cy="2324735"/>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2"/>
                    <a:stretch>
                      <a:fillRect/>
                    </a:stretch>
                  </pic:blipFill>
                  <pic:spPr>
                    <a:xfrm>
                      <a:off x="0" y="0"/>
                      <a:ext cx="5943600" cy="2324735"/>
                    </a:xfrm>
                    <a:prstGeom prst="rect">
                      <a:avLst/>
                    </a:prstGeom>
                  </pic:spPr>
                </pic:pic>
              </a:graphicData>
            </a:graphic>
          </wp:inline>
        </w:drawing>
      </w:r>
    </w:p>
    <w:p w14:paraId="26EF9A6C" w14:textId="77777777" w:rsidR="008D3E08" w:rsidRDefault="008D3E08" w:rsidP="5DB8D88A">
      <w:pPr>
        <w:spacing w:after="0"/>
      </w:pPr>
    </w:p>
    <w:p w14:paraId="366034F7" w14:textId="0A4386DF" w:rsidR="479F804D" w:rsidRDefault="479F804D" w:rsidP="5DB8D88A">
      <w:pPr>
        <w:pStyle w:val="ListParagraph"/>
        <w:numPr>
          <w:ilvl w:val="0"/>
          <w:numId w:val="2"/>
        </w:numPr>
        <w:spacing w:after="0"/>
        <w:rPr>
          <w:rFonts w:eastAsiaTheme="minorEastAsia"/>
        </w:rPr>
      </w:pPr>
      <w:r>
        <w:t>Attach your supplemental documents</w:t>
      </w:r>
      <w:r w:rsidR="5A4F1157">
        <w:t xml:space="preserve"> (jurisprudence exam certificate, etc</w:t>
      </w:r>
      <w:r>
        <w:t>.</w:t>
      </w:r>
      <w:r w:rsidR="75890326">
        <w:t>).</w:t>
      </w:r>
    </w:p>
    <w:p w14:paraId="48157178" w14:textId="0A03012A" w:rsidR="479F804D" w:rsidRDefault="479F804D" w:rsidP="5DB8D88A">
      <w:pPr>
        <w:spacing w:after="0"/>
      </w:pPr>
      <w:r>
        <w:rPr>
          <w:noProof/>
        </w:rPr>
        <w:drawing>
          <wp:inline distT="0" distB="0" distL="0" distR="0" wp14:anchorId="7E8479E4" wp14:editId="2D2930A5">
            <wp:extent cx="5943600" cy="2809875"/>
            <wp:effectExtent l="0" t="0" r="0" b="0"/>
            <wp:docPr id="789406439" name="Picture 78940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14:paraId="30504DCC" w14:textId="13C56507" w:rsidR="008342F9" w:rsidRDefault="008342F9" w:rsidP="5DB8D88A">
      <w:pPr>
        <w:spacing w:after="0"/>
      </w:pPr>
    </w:p>
    <w:p w14:paraId="4497AC62" w14:textId="2ED9F293" w:rsidR="008342F9" w:rsidRDefault="008342F9" w:rsidP="008342F9">
      <w:pPr>
        <w:spacing w:after="0"/>
      </w:pPr>
      <w:r>
        <w:t>Click “Choose File” to open the selection window.  Select the file you wish to upload and click “Open”.  The file name will populate to the left of the Choose File button.  In the Notes section type in a brief description of the file then click “Attach”.</w:t>
      </w:r>
    </w:p>
    <w:p w14:paraId="09BCFA5B" w14:textId="7A3BBD00" w:rsidR="008342F9" w:rsidRDefault="008342F9" w:rsidP="008342F9">
      <w:pPr>
        <w:spacing w:after="0"/>
      </w:pPr>
    </w:p>
    <w:p w14:paraId="60CEB3C4" w14:textId="42F4FB76" w:rsidR="008342F9" w:rsidRDefault="008342F9" w:rsidP="008342F9">
      <w:pPr>
        <w:spacing w:after="0"/>
      </w:pPr>
      <w:r>
        <w:rPr>
          <w:noProof/>
        </w:rPr>
        <w:lastRenderedPageBreak/>
        <w:drawing>
          <wp:inline distT="0" distB="0" distL="0" distR="0" wp14:anchorId="1E3FB933" wp14:editId="6EEE31AF">
            <wp:extent cx="5943600" cy="2766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66695"/>
                    </a:xfrm>
                    <a:prstGeom prst="rect">
                      <a:avLst/>
                    </a:prstGeom>
                    <a:noFill/>
                    <a:ln>
                      <a:noFill/>
                    </a:ln>
                  </pic:spPr>
                </pic:pic>
              </a:graphicData>
            </a:graphic>
          </wp:inline>
        </w:drawing>
      </w:r>
    </w:p>
    <w:p w14:paraId="31DD24DD" w14:textId="4AC4799B" w:rsidR="008342F9" w:rsidRDefault="008342F9" w:rsidP="008342F9">
      <w:pPr>
        <w:spacing w:after="0"/>
      </w:pPr>
    </w:p>
    <w:p w14:paraId="0BDC07C8" w14:textId="77777777" w:rsidR="008342F9" w:rsidRDefault="008342F9" w:rsidP="008342F9">
      <w:pPr>
        <w:spacing w:after="0"/>
      </w:pPr>
    </w:p>
    <w:p w14:paraId="132340CD" w14:textId="77777777" w:rsidR="008342F9" w:rsidRDefault="008342F9" w:rsidP="008342F9">
      <w:pPr>
        <w:spacing w:after="0"/>
      </w:pPr>
      <w:r>
        <w:t>You will be able to attach multiple files in this manner.  After each file is attached the screen will update and add that file to the list of attached files (Arrow 1).  The total number of bytes is displayed (Arrow 2).  The maximum number of bytes is 20 million (20MB).  You can view each file (Arrow 3) and remove files (Arrow 4) during this process.  Once you have added all the files click “Next”.</w:t>
      </w:r>
    </w:p>
    <w:p w14:paraId="4A79B457" w14:textId="384800D0" w:rsidR="008342F9" w:rsidRDefault="00677161" w:rsidP="008342F9">
      <w:pPr>
        <w:spacing w:after="0"/>
      </w:pPr>
      <w:r>
        <w:rPr>
          <w:noProof/>
        </w:rPr>
        <w:drawing>
          <wp:inline distT="0" distB="0" distL="0" distR="0" wp14:anchorId="605BADA6" wp14:editId="54A77BDF">
            <wp:extent cx="5937885" cy="331914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319145"/>
                    </a:xfrm>
                    <a:prstGeom prst="rect">
                      <a:avLst/>
                    </a:prstGeom>
                    <a:noFill/>
                    <a:ln>
                      <a:noFill/>
                    </a:ln>
                  </pic:spPr>
                </pic:pic>
              </a:graphicData>
            </a:graphic>
          </wp:inline>
        </w:drawing>
      </w:r>
    </w:p>
    <w:p w14:paraId="16C16FD3" w14:textId="77777777" w:rsidR="008342F9" w:rsidRDefault="008342F9" w:rsidP="5DB8D88A">
      <w:pPr>
        <w:spacing w:after="0"/>
      </w:pPr>
    </w:p>
    <w:p w14:paraId="1848A82C" w14:textId="77777777" w:rsidR="00700010" w:rsidRDefault="00700010" w:rsidP="5DB8D88A">
      <w:pPr>
        <w:spacing w:after="0"/>
      </w:pPr>
    </w:p>
    <w:p w14:paraId="7849F7C8" w14:textId="52EA28ED" w:rsidR="3CC9D14D" w:rsidRPr="00677161" w:rsidRDefault="3CC9D14D" w:rsidP="5DB8D88A">
      <w:pPr>
        <w:pStyle w:val="ListParagraph"/>
        <w:numPr>
          <w:ilvl w:val="0"/>
          <w:numId w:val="2"/>
        </w:numPr>
        <w:spacing w:after="0"/>
        <w:rPr>
          <w:rFonts w:eastAsiaTheme="minorEastAsia"/>
        </w:rPr>
      </w:pPr>
      <w:r>
        <w:t xml:space="preserve">Review your information and correct any errors. Once it is complete, click “Submit”.  This will save the application and take you to the </w:t>
      </w:r>
      <w:r w:rsidR="11976509">
        <w:t>affirmation page</w:t>
      </w:r>
      <w:r>
        <w:t>.</w:t>
      </w:r>
    </w:p>
    <w:p w14:paraId="7C30F811" w14:textId="77777777" w:rsidR="00677161" w:rsidRDefault="00677161" w:rsidP="00677161">
      <w:pPr>
        <w:pStyle w:val="ListParagraph"/>
        <w:spacing w:after="0"/>
        <w:rPr>
          <w:rFonts w:eastAsiaTheme="minorEastAsia"/>
        </w:rPr>
      </w:pPr>
    </w:p>
    <w:p w14:paraId="65D90492" w14:textId="2C9C5B8D" w:rsidR="3CC9D14D" w:rsidRDefault="00677161" w:rsidP="5DB8D88A">
      <w:pPr>
        <w:spacing w:after="0"/>
      </w:pPr>
      <w:r>
        <w:rPr>
          <w:noProof/>
        </w:rPr>
        <w:lastRenderedPageBreak/>
        <w:drawing>
          <wp:inline distT="0" distB="0" distL="0" distR="0" wp14:anchorId="0571045F" wp14:editId="5EEA05B7">
            <wp:extent cx="5943600" cy="3336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36290"/>
                    </a:xfrm>
                    <a:prstGeom prst="rect">
                      <a:avLst/>
                    </a:prstGeom>
                  </pic:spPr>
                </pic:pic>
              </a:graphicData>
            </a:graphic>
          </wp:inline>
        </w:drawing>
      </w:r>
    </w:p>
    <w:p w14:paraId="71A3F26D" w14:textId="77777777" w:rsidR="00700010" w:rsidRDefault="00700010" w:rsidP="5DB8D88A">
      <w:pPr>
        <w:spacing w:after="0"/>
      </w:pPr>
    </w:p>
    <w:p w14:paraId="41B2B793" w14:textId="6E02A8C4" w:rsidR="57794194" w:rsidRDefault="57794194" w:rsidP="5DB8D88A">
      <w:pPr>
        <w:pStyle w:val="ListParagraph"/>
        <w:numPr>
          <w:ilvl w:val="0"/>
          <w:numId w:val="2"/>
        </w:numPr>
        <w:spacing w:after="0"/>
        <w:rPr>
          <w:rFonts w:eastAsiaTheme="minorEastAsia"/>
        </w:rPr>
      </w:pPr>
      <w:r>
        <w:t xml:space="preserve">Select “Yes” to agree to the affirmation and click </w:t>
      </w:r>
      <w:r w:rsidR="393EB304">
        <w:t>“Next”.</w:t>
      </w:r>
    </w:p>
    <w:p w14:paraId="38BED185" w14:textId="5BC4AA68" w:rsidR="393EB304" w:rsidRDefault="00700010" w:rsidP="5DB8D88A">
      <w:pPr>
        <w:spacing w:after="0"/>
      </w:pPr>
      <w:r>
        <w:rPr>
          <w:noProof/>
        </w:rPr>
        <w:lastRenderedPageBreak/>
        <w:drawing>
          <wp:inline distT="0" distB="0" distL="0" distR="0" wp14:anchorId="5BE4902C" wp14:editId="7C00EF6E">
            <wp:extent cx="5943600" cy="4526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526280"/>
                    </a:xfrm>
                    <a:prstGeom prst="rect">
                      <a:avLst/>
                    </a:prstGeom>
                  </pic:spPr>
                </pic:pic>
              </a:graphicData>
            </a:graphic>
          </wp:inline>
        </w:drawing>
      </w:r>
    </w:p>
    <w:p w14:paraId="22CA4B2C" w14:textId="77777777" w:rsidR="00700010" w:rsidRDefault="00700010" w:rsidP="5DB8D88A">
      <w:pPr>
        <w:spacing w:after="0"/>
      </w:pPr>
    </w:p>
    <w:p w14:paraId="7F67EFA4" w14:textId="27C11A2C" w:rsidR="00700010" w:rsidRPr="00700010" w:rsidRDefault="595F5ECE" w:rsidP="00700010">
      <w:pPr>
        <w:pStyle w:val="ListParagraph"/>
        <w:numPr>
          <w:ilvl w:val="0"/>
          <w:numId w:val="2"/>
        </w:numPr>
        <w:spacing w:after="0"/>
        <w:rPr>
          <w:rFonts w:eastAsiaTheme="minorEastAsia"/>
        </w:rPr>
      </w:pPr>
      <w:r>
        <w:t>Click on “Pay Now” to</w:t>
      </w:r>
      <w:r w:rsidR="00700010">
        <w:t xml:space="preserve"> begin the payment process</w:t>
      </w:r>
      <w:r>
        <w:t>.  If you fail to pay the license fee the application will sit in limbo for 30 days and then be deleted.</w:t>
      </w:r>
      <w:r w:rsidR="00700010">
        <w:t xml:space="preserve">  If you selected any of the military options Texas law makes you exempt from this fee and you will move straight to a confirmation screen.</w:t>
      </w:r>
    </w:p>
    <w:p w14:paraId="3615D956" w14:textId="77777777" w:rsidR="00700010" w:rsidRPr="00700010" w:rsidRDefault="00700010" w:rsidP="00700010">
      <w:pPr>
        <w:pStyle w:val="ListParagraph"/>
        <w:spacing w:after="0"/>
        <w:rPr>
          <w:rFonts w:eastAsiaTheme="minorEastAsia"/>
        </w:rPr>
      </w:pPr>
    </w:p>
    <w:p w14:paraId="60F40FBA" w14:textId="749B7D90" w:rsidR="595F5ECE" w:rsidRDefault="00700010" w:rsidP="5DB8D88A">
      <w:pPr>
        <w:spacing w:after="0"/>
      </w:pPr>
      <w:r>
        <w:rPr>
          <w:noProof/>
        </w:rPr>
        <w:drawing>
          <wp:inline distT="0" distB="0" distL="0" distR="0" wp14:anchorId="0C2CEFCE" wp14:editId="40956EF0">
            <wp:extent cx="5943600" cy="1536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36700"/>
                    </a:xfrm>
                    <a:prstGeom prst="rect">
                      <a:avLst/>
                    </a:prstGeom>
                  </pic:spPr>
                </pic:pic>
              </a:graphicData>
            </a:graphic>
          </wp:inline>
        </w:drawing>
      </w:r>
    </w:p>
    <w:p w14:paraId="41224BD9" w14:textId="77777777" w:rsidR="00700010" w:rsidRDefault="00700010" w:rsidP="00700010">
      <w:pPr>
        <w:spacing w:after="0"/>
      </w:pPr>
    </w:p>
    <w:p w14:paraId="2184DEC4" w14:textId="7F3F796D" w:rsidR="00700010" w:rsidRDefault="00700010" w:rsidP="00700010">
      <w:pPr>
        <w:spacing w:after="0"/>
      </w:pPr>
      <w:r>
        <w:t>Click “Next” to move to the confirmation page.</w:t>
      </w:r>
    </w:p>
    <w:p w14:paraId="529C76A2" w14:textId="42075168" w:rsidR="5DB8D88A" w:rsidRDefault="5DB8D88A" w:rsidP="5DB8D88A">
      <w:pPr>
        <w:spacing w:after="0"/>
      </w:pPr>
    </w:p>
    <w:p w14:paraId="685445AC" w14:textId="4930C824" w:rsidR="00700010" w:rsidRDefault="00700010" w:rsidP="00700010">
      <w:pPr>
        <w:spacing w:after="0"/>
      </w:pPr>
      <w:r>
        <w:rPr>
          <w:noProof/>
        </w:rPr>
        <w:lastRenderedPageBreak/>
        <w:drawing>
          <wp:inline distT="0" distB="0" distL="0" distR="0" wp14:anchorId="6F7AE3EB" wp14:editId="44DE8E93">
            <wp:extent cx="5943600" cy="1878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78965"/>
                    </a:xfrm>
                    <a:prstGeom prst="rect">
                      <a:avLst/>
                    </a:prstGeom>
                  </pic:spPr>
                </pic:pic>
              </a:graphicData>
            </a:graphic>
          </wp:inline>
        </w:drawing>
      </w:r>
    </w:p>
    <w:p w14:paraId="0401B60C" w14:textId="77777777" w:rsidR="00700010" w:rsidRDefault="00700010" w:rsidP="00700010">
      <w:pPr>
        <w:spacing w:after="0"/>
      </w:pPr>
    </w:p>
    <w:p w14:paraId="518378B5" w14:textId="77777777" w:rsidR="00700010" w:rsidRDefault="00700010" w:rsidP="00700010">
      <w:pPr>
        <w:spacing w:after="0"/>
      </w:pPr>
    </w:p>
    <w:p w14:paraId="3BBA89F3" w14:textId="77777777" w:rsidR="00700010" w:rsidRDefault="00700010" w:rsidP="00700010">
      <w:pPr>
        <w:spacing w:after="0"/>
      </w:pPr>
      <w:r>
        <w:t>Click “Next” to move to the payment processor.</w:t>
      </w:r>
    </w:p>
    <w:p w14:paraId="7E4B1314" w14:textId="77777777" w:rsidR="00700010" w:rsidRDefault="00700010" w:rsidP="00700010">
      <w:pPr>
        <w:spacing w:after="0"/>
      </w:pPr>
    </w:p>
    <w:p w14:paraId="2127E45F" w14:textId="6F757E12" w:rsidR="00700010" w:rsidRDefault="003C7532" w:rsidP="00700010">
      <w:pPr>
        <w:spacing w:after="0"/>
      </w:pPr>
      <w:r>
        <w:rPr>
          <w:noProof/>
        </w:rPr>
        <w:drawing>
          <wp:inline distT="0" distB="0" distL="0" distR="0" wp14:anchorId="0972729A" wp14:editId="0FE4A7C3">
            <wp:extent cx="5943600" cy="1941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41195"/>
                    </a:xfrm>
                    <a:prstGeom prst="rect">
                      <a:avLst/>
                    </a:prstGeom>
                  </pic:spPr>
                </pic:pic>
              </a:graphicData>
            </a:graphic>
          </wp:inline>
        </w:drawing>
      </w:r>
    </w:p>
    <w:p w14:paraId="1270DEF7" w14:textId="77777777" w:rsidR="00700010" w:rsidRDefault="00700010" w:rsidP="00700010">
      <w:pPr>
        <w:spacing w:after="0"/>
      </w:pPr>
    </w:p>
    <w:p w14:paraId="0F266407" w14:textId="77777777" w:rsidR="00700010" w:rsidRDefault="00700010" w:rsidP="00700010">
      <w:pPr>
        <w:spacing w:after="0"/>
      </w:pPr>
      <w:r>
        <w:t>You will be redirected to the payment processor.  Enter your customer information in the required fields then click “Next”.</w:t>
      </w:r>
    </w:p>
    <w:p w14:paraId="4ED82028" w14:textId="13BA99C1" w:rsidR="00700010" w:rsidRDefault="00A56E44" w:rsidP="00700010">
      <w:pPr>
        <w:spacing w:after="0"/>
      </w:pPr>
      <w:r>
        <w:rPr>
          <w:noProof/>
        </w:rPr>
        <w:lastRenderedPageBreak/>
        <w:drawing>
          <wp:inline distT="0" distB="0" distL="0" distR="0" wp14:anchorId="78A94AC4" wp14:editId="4386D7FB">
            <wp:extent cx="5943600" cy="48914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891405"/>
                    </a:xfrm>
                    <a:prstGeom prst="rect">
                      <a:avLst/>
                    </a:prstGeom>
                  </pic:spPr>
                </pic:pic>
              </a:graphicData>
            </a:graphic>
          </wp:inline>
        </w:drawing>
      </w:r>
    </w:p>
    <w:p w14:paraId="54568089" w14:textId="77777777" w:rsidR="00700010" w:rsidRDefault="00700010" w:rsidP="00700010">
      <w:pPr>
        <w:spacing w:after="0"/>
      </w:pPr>
    </w:p>
    <w:p w14:paraId="158DF817" w14:textId="77777777" w:rsidR="00700010" w:rsidRDefault="00700010" w:rsidP="00700010">
      <w:pPr>
        <w:spacing w:after="0"/>
      </w:pPr>
      <w:r>
        <w:t>Enter your credit card information and click “Next”.</w:t>
      </w:r>
    </w:p>
    <w:p w14:paraId="0273488D" w14:textId="77777777" w:rsidR="00700010" w:rsidRDefault="00700010" w:rsidP="00700010">
      <w:pPr>
        <w:spacing w:after="0"/>
      </w:pPr>
    </w:p>
    <w:p w14:paraId="1BB2F38F" w14:textId="4DF29627" w:rsidR="00700010" w:rsidRDefault="00677161" w:rsidP="00700010">
      <w:pPr>
        <w:spacing w:after="0"/>
      </w:pPr>
      <w:r>
        <w:rPr>
          <w:noProof/>
        </w:rPr>
        <w:lastRenderedPageBreak/>
        <w:drawing>
          <wp:inline distT="0" distB="0" distL="0" distR="0" wp14:anchorId="5AD7E0B2" wp14:editId="72E17280">
            <wp:extent cx="5943600" cy="7469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469505"/>
                    </a:xfrm>
                    <a:prstGeom prst="rect">
                      <a:avLst/>
                    </a:prstGeom>
                    <a:noFill/>
                    <a:ln>
                      <a:noFill/>
                    </a:ln>
                  </pic:spPr>
                </pic:pic>
              </a:graphicData>
            </a:graphic>
          </wp:inline>
        </w:drawing>
      </w:r>
    </w:p>
    <w:p w14:paraId="3B36807B" w14:textId="77777777" w:rsidR="00700010" w:rsidRDefault="00700010" w:rsidP="00700010">
      <w:pPr>
        <w:spacing w:after="0"/>
      </w:pPr>
    </w:p>
    <w:p w14:paraId="34EBBCC3" w14:textId="77777777" w:rsidR="00700010" w:rsidRDefault="00700010" w:rsidP="00700010">
      <w:pPr>
        <w:spacing w:after="0"/>
      </w:pPr>
    </w:p>
    <w:p w14:paraId="52B542A8" w14:textId="32A7C72A" w:rsidR="00700010" w:rsidRDefault="00B65142" w:rsidP="00700010">
      <w:pPr>
        <w:spacing w:after="0"/>
      </w:pPr>
      <w:r>
        <w:rPr>
          <w:noProof/>
        </w:rPr>
        <w:lastRenderedPageBreak/>
        <w:drawing>
          <wp:inline distT="0" distB="0" distL="0" distR="0" wp14:anchorId="2C3A2A64" wp14:editId="77166EDB">
            <wp:extent cx="5943600" cy="7160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160895"/>
                    </a:xfrm>
                    <a:prstGeom prst="rect">
                      <a:avLst/>
                    </a:prstGeom>
                    <a:noFill/>
                    <a:ln>
                      <a:noFill/>
                    </a:ln>
                  </pic:spPr>
                </pic:pic>
              </a:graphicData>
            </a:graphic>
          </wp:inline>
        </w:drawing>
      </w:r>
    </w:p>
    <w:p w14:paraId="0ECAFB41" w14:textId="77777777" w:rsidR="00700010" w:rsidRDefault="00700010" w:rsidP="00700010">
      <w:pPr>
        <w:spacing w:after="0"/>
      </w:pPr>
    </w:p>
    <w:p w14:paraId="1C15A663" w14:textId="77777777" w:rsidR="00700010" w:rsidRDefault="00700010" w:rsidP="00700010">
      <w:pPr>
        <w:spacing w:after="0"/>
      </w:pPr>
    </w:p>
    <w:p w14:paraId="059CD92B" w14:textId="77777777" w:rsidR="00700010" w:rsidRDefault="00700010" w:rsidP="00700010">
      <w:pPr>
        <w:spacing w:after="0"/>
      </w:pPr>
    </w:p>
    <w:p w14:paraId="6D43F8BF" w14:textId="77777777" w:rsidR="00700010" w:rsidRDefault="00700010" w:rsidP="00700010">
      <w:pPr>
        <w:spacing w:after="0"/>
      </w:pPr>
    </w:p>
    <w:p w14:paraId="63AAA514" w14:textId="77777777" w:rsidR="00700010" w:rsidRDefault="00700010" w:rsidP="00700010">
      <w:pPr>
        <w:spacing w:after="0"/>
      </w:pPr>
    </w:p>
    <w:p w14:paraId="248BED79" w14:textId="77777777" w:rsidR="00700010" w:rsidRDefault="00700010" w:rsidP="00700010">
      <w:pPr>
        <w:spacing w:after="0"/>
      </w:pPr>
    </w:p>
    <w:p w14:paraId="27220271" w14:textId="77777777" w:rsidR="00700010" w:rsidRDefault="00700010" w:rsidP="00700010">
      <w:pPr>
        <w:spacing w:after="0"/>
      </w:pPr>
    </w:p>
    <w:p w14:paraId="5EC46777" w14:textId="77777777" w:rsidR="00700010" w:rsidRDefault="00700010" w:rsidP="00700010">
      <w:pPr>
        <w:spacing w:after="0"/>
      </w:pPr>
    </w:p>
    <w:p w14:paraId="2FC225D6" w14:textId="77777777" w:rsidR="00700010" w:rsidRDefault="00700010" w:rsidP="00700010">
      <w:pPr>
        <w:spacing w:after="0"/>
      </w:pPr>
    </w:p>
    <w:p w14:paraId="463241E8" w14:textId="77777777" w:rsidR="00700010" w:rsidRDefault="00700010" w:rsidP="00700010">
      <w:pPr>
        <w:spacing w:after="0"/>
      </w:pPr>
    </w:p>
    <w:p w14:paraId="11173FD8" w14:textId="77777777" w:rsidR="00700010" w:rsidRDefault="00700010" w:rsidP="00700010">
      <w:pPr>
        <w:spacing w:after="0"/>
      </w:pPr>
    </w:p>
    <w:p w14:paraId="43F8FDC9" w14:textId="77777777" w:rsidR="00700010" w:rsidRDefault="00700010" w:rsidP="00700010">
      <w:pPr>
        <w:spacing w:after="0"/>
      </w:pPr>
    </w:p>
    <w:p w14:paraId="422CEA53" w14:textId="77777777" w:rsidR="00700010" w:rsidRDefault="00700010" w:rsidP="00700010">
      <w:pPr>
        <w:spacing w:after="0"/>
      </w:pPr>
      <w:r>
        <w:t>After your payment is processed you will be redirected to the payment success page.  This will give you the opportunity to view/save a summary of your transaction.</w:t>
      </w:r>
    </w:p>
    <w:p w14:paraId="502657FB" w14:textId="77777777" w:rsidR="00700010" w:rsidRDefault="00700010" w:rsidP="00700010">
      <w:pPr>
        <w:spacing w:after="0"/>
      </w:pPr>
    </w:p>
    <w:p w14:paraId="6A0A0C40" w14:textId="77777777" w:rsidR="00700010" w:rsidRDefault="00700010" w:rsidP="00700010">
      <w:pPr>
        <w:spacing w:after="0"/>
      </w:pPr>
    </w:p>
    <w:p w14:paraId="1E84EBD0" w14:textId="57BC2E9C" w:rsidR="00700010" w:rsidRDefault="00B65142" w:rsidP="00700010">
      <w:pPr>
        <w:spacing w:after="0"/>
      </w:pPr>
      <w:r>
        <w:rPr>
          <w:noProof/>
        </w:rPr>
        <w:drawing>
          <wp:inline distT="0" distB="0" distL="0" distR="0" wp14:anchorId="69550CE8" wp14:editId="35703780">
            <wp:extent cx="5943600" cy="19189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18970"/>
                    </a:xfrm>
                    <a:prstGeom prst="rect">
                      <a:avLst/>
                    </a:prstGeom>
                  </pic:spPr>
                </pic:pic>
              </a:graphicData>
            </a:graphic>
          </wp:inline>
        </w:drawing>
      </w:r>
    </w:p>
    <w:p w14:paraId="6C574800" w14:textId="77777777" w:rsidR="00700010" w:rsidRDefault="00700010" w:rsidP="00700010">
      <w:pPr>
        <w:spacing w:after="0"/>
      </w:pPr>
    </w:p>
    <w:p w14:paraId="6B72261A" w14:textId="2F331BD8" w:rsidR="00700010" w:rsidRDefault="00700010" w:rsidP="00700010">
      <w:pPr>
        <w:spacing w:after="0"/>
      </w:pPr>
      <w:r>
        <w:t xml:space="preserve">You will also receive two emails confirming your online </w:t>
      </w:r>
      <w:r w:rsidR="00257548">
        <w:t xml:space="preserve">application and </w:t>
      </w:r>
      <w:r>
        <w:t>payment.  One will be from the online licensing system and the other will be from the payment processor.  Please save these emails for your records.</w:t>
      </w:r>
    </w:p>
    <w:p w14:paraId="2753F421" w14:textId="5AC9512E" w:rsidR="00257548" w:rsidRDefault="00257548" w:rsidP="00700010">
      <w:pPr>
        <w:spacing w:after="0"/>
      </w:pPr>
    </w:p>
    <w:p w14:paraId="783C3E94" w14:textId="6F7948C4" w:rsidR="00257548" w:rsidRPr="00257548" w:rsidRDefault="00257548" w:rsidP="00700010">
      <w:pPr>
        <w:spacing w:after="0"/>
        <w:rPr>
          <w:color w:val="FF0000"/>
        </w:rPr>
      </w:pPr>
      <w:r>
        <w:rPr>
          <w:color w:val="FF0000"/>
        </w:rPr>
        <w:t>*NOTE* There is important information provided in this email.  Be sure to read the email in its entirety to get the necessary information to complete the fingerprinting requirement (all applicants) and your AMFTRB exam code (MFT Associate applicants only).</w:t>
      </w:r>
    </w:p>
    <w:p w14:paraId="152CA843" w14:textId="77777777" w:rsidR="00700010" w:rsidRDefault="00700010" w:rsidP="00700010">
      <w:pPr>
        <w:spacing w:after="0"/>
      </w:pPr>
    </w:p>
    <w:p w14:paraId="6D3FCCB5" w14:textId="25902B3C" w:rsidR="00700010" w:rsidRDefault="00B65142" w:rsidP="00700010">
      <w:pPr>
        <w:spacing w:after="0"/>
      </w:pPr>
      <w:r>
        <w:rPr>
          <w:noProof/>
        </w:rPr>
        <w:drawing>
          <wp:inline distT="0" distB="0" distL="0" distR="0" wp14:anchorId="4C81979A" wp14:editId="35E4CCC3">
            <wp:extent cx="3046095" cy="70675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6095" cy="706755"/>
                    </a:xfrm>
                    <a:prstGeom prst="rect">
                      <a:avLst/>
                    </a:prstGeom>
                    <a:noFill/>
                    <a:ln>
                      <a:noFill/>
                    </a:ln>
                  </pic:spPr>
                </pic:pic>
              </a:graphicData>
            </a:graphic>
          </wp:inline>
        </w:drawing>
      </w:r>
    </w:p>
    <w:p w14:paraId="439D28B3" w14:textId="77777777" w:rsidR="00700010" w:rsidRDefault="00700010" w:rsidP="00700010">
      <w:pPr>
        <w:spacing w:after="0"/>
      </w:pPr>
    </w:p>
    <w:p w14:paraId="7F2F390F" w14:textId="77777777" w:rsidR="00700010" w:rsidRDefault="00700010" w:rsidP="00700010">
      <w:pPr>
        <w:spacing w:after="0"/>
      </w:pPr>
      <w:r>
        <w:rPr>
          <w:noProof/>
        </w:rPr>
        <w:drawing>
          <wp:inline distT="0" distB="0" distL="0" distR="0" wp14:anchorId="28A0BFB0" wp14:editId="39E69E0D">
            <wp:extent cx="584835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8350" cy="1371600"/>
                    </a:xfrm>
                    <a:prstGeom prst="rect">
                      <a:avLst/>
                    </a:prstGeom>
                  </pic:spPr>
                </pic:pic>
              </a:graphicData>
            </a:graphic>
          </wp:inline>
        </w:drawing>
      </w:r>
    </w:p>
    <w:p w14:paraId="51ACF314" w14:textId="77777777" w:rsidR="00700010" w:rsidRDefault="00700010" w:rsidP="00700010">
      <w:pPr>
        <w:spacing w:after="0"/>
      </w:pPr>
    </w:p>
    <w:p w14:paraId="16B14B99" w14:textId="377CE301" w:rsidR="000C6FD6" w:rsidRDefault="000C6FD6" w:rsidP="000C6FD6">
      <w:pPr>
        <w:spacing w:after="0"/>
      </w:pPr>
      <w:r>
        <w:lastRenderedPageBreak/>
        <w:t xml:space="preserve">This completes the online portion of the application process. Your application will be reviewed by staff in the order it was received.  Once reviewed, staff will either contact you to request missing documentation or, if everything in your application is complete and correct, send you the license. Due to heavy volume, please wait at least six weeks before contacting BHEC for a status update. </w:t>
      </w:r>
    </w:p>
    <w:p w14:paraId="1141232B" w14:textId="75960100" w:rsidR="5DB8D88A" w:rsidRDefault="5DB8D88A" w:rsidP="5DB8D88A">
      <w:pPr>
        <w:spacing w:after="0"/>
      </w:pPr>
    </w:p>
    <w:p w14:paraId="609492C3" w14:textId="21023623" w:rsidR="5DB8D88A" w:rsidRDefault="5DB8D88A" w:rsidP="5DB8D88A">
      <w:pPr>
        <w:spacing w:after="0"/>
      </w:pPr>
    </w:p>
    <w:p w14:paraId="7A676B28" w14:textId="0CDA888B" w:rsidR="5DB8D88A" w:rsidRDefault="5DB8D88A" w:rsidP="5DB8D88A">
      <w:pPr>
        <w:spacing w:after="0"/>
      </w:pPr>
    </w:p>
    <w:sectPr w:rsidR="5DB8D8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B1F"/>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F1841"/>
    <w:multiLevelType w:val="hybridMultilevel"/>
    <w:tmpl w:val="27486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5D"/>
    <w:rsid w:val="000037C5"/>
    <w:rsid w:val="00006A21"/>
    <w:rsid w:val="00007011"/>
    <w:rsid w:val="00044DF6"/>
    <w:rsid w:val="000B63AB"/>
    <w:rsid w:val="000C6FD6"/>
    <w:rsid w:val="001473A7"/>
    <w:rsid w:val="00172F4B"/>
    <w:rsid w:val="001975BF"/>
    <w:rsid w:val="001A4B19"/>
    <w:rsid w:val="001E71C1"/>
    <w:rsid w:val="0021539C"/>
    <w:rsid w:val="00250898"/>
    <w:rsid w:val="00255FDC"/>
    <w:rsid w:val="00257548"/>
    <w:rsid w:val="00257B03"/>
    <w:rsid w:val="00291CB5"/>
    <w:rsid w:val="00297C34"/>
    <w:rsid w:val="002C68C3"/>
    <w:rsid w:val="00306A49"/>
    <w:rsid w:val="00310907"/>
    <w:rsid w:val="003265D8"/>
    <w:rsid w:val="00364418"/>
    <w:rsid w:val="00394DFF"/>
    <w:rsid w:val="003A1B9C"/>
    <w:rsid w:val="003C7532"/>
    <w:rsid w:val="003F37B9"/>
    <w:rsid w:val="00411A43"/>
    <w:rsid w:val="004615AD"/>
    <w:rsid w:val="004710A8"/>
    <w:rsid w:val="0047361F"/>
    <w:rsid w:val="004C53A6"/>
    <w:rsid w:val="004C59AE"/>
    <w:rsid w:val="004C6587"/>
    <w:rsid w:val="004E22FA"/>
    <w:rsid w:val="005477BF"/>
    <w:rsid w:val="00553365"/>
    <w:rsid w:val="00582F3C"/>
    <w:rsid w:val="005B6597"/>
    <w:rsid w:val="005D64E0"/>
    <w:rsid w:val="005F5807"/>
    <w:rsid w:val="00677161"/>
    <w:rsid w:val="006C6606"/>
    <w:rsid w:val="006E04F3"/>
    <w:rsid w:val="006F1F07"/>
    <w:rsid w:val="00700010"/>
    <w:rsid w:val="0072779D"/>
    <w:rsid w:val="008342F9"/>
    <w:rsid w:val="00895F35"/>
    <w:rsid w:val="008B1F5B"/>
    <w:rsid w:val="008C11F7"/>
    <w:rsid w:val="008D3E08"/>
    <w:rsid w:val="00903853"/>
    <w:rsid w:val="00946C69"/>
    <w:rsid w:val="00973A5A"/>
    <w:rsid w:val="009B74D0"/>
    <w:rsid w:val="00A14D5D"/>
    <w:rsid w:val="00A165A1"/>
    <w:rsid w:val="00A35028"/>
    <w:rsid w:val="00A541E2"/>
    <w:rsid w:val="00A56E44"/>
    <w:rsid w:val="00A67E36"/>
    <w:rsid w:val="00A7426B"/>
    <w:rsid w:val="00A76FF9"/>
    <w:rsid w:val="00AA521C"/>
    <w:rsid w:val="00AB1CFB"/>
    <w:rsid w:val="00B43BB6"/>
    <w:rsid w:val="00B65142"/>
    <w:rsid w:val="00B81659"/>
    <w:rsid w:val="00B82E79"/>
    <w:rsid w:val="00BA5696"/>
    <w:rsid w:val="00BE2667"/>
    <w:rsid w:val="00C161FD"/>
    <w:rsid w:val="00C35E16"/>
    <w:rsid w:val="00C67EC5"/>
    <w:rsid w:val="00CB6449"/>
    <w:rsid w:val="00CB66CF"/>
    <w:rsid w:val="00D22237"/>
    <w:rsid w:val="00D60413"/>
    <w:rsid w:val="00DA6B06"/>
    <w:rsid w:val="00DE5523"/>
    <w:rsid w:val="00E6790E"/>
    <w:rsid w:val="00E83833"/>
    <w:rsid w:val="00EF5EA0"/>
    <w:rsid w:val="00F0424E"/>
    <w:rsid w:val="00FB6038"/>
    <w:rsid w:val="03D5AD59"/>
    <w:rsid w:val="04D1E59A"/>
    <w:rsid w:val="07475BD3"/>
    <w:rsid w:val="0779B9E7"/>
    <w:rsid w:val="0B327487"/>
    <w:rsid w:val="0B677CBB"/>
    <w:rsid w:val="0BFB6F9F"/>
    <w:rsid w:val="11976509"/>
    <w:rsid w:val="19AEEF34"/>
    <w:rsid w:val="19BD284E"/>
    <w:rsid w:val="1C585790"/>
    <w:rsid w:val="1C9186A1"/>
    <w:rsid w:val="1F2A9C22"/>
    <w:rsid w:val="1FDEEA66"/>
    <w:rsid w:val="209923AC"/>
    <w:rsid w:val="2486A29C"/>
    <w:rsid w:val="273CEA0B"/>
    <w:rsid w:val="293BCBF6"/>
    <w:rsid w:val="3071E484"/>
    <w:rsid w:val="35012A00"/>
    <w:rsid w:val="36EB0D32"/>
    <w:rsid w:val="38502691"/>
    <w:rsid w:val="393EB304"/>
    <w:rsid w:val="3CC9D14D"/>
    <w:rsid w:val="409C6DEA"/>
    <w:rsid w:val="440A1D11"/>
    <w:rsid w:val="45B27C75"/>
    <w:rsid w:val="46C859AA"/>
    <w:rsid w:val="479CD222"/>
    <w:rsid w:val="479F804D"/>
    <w:rsid w:val="4C87DB83"/>
    <w:rsid w:val="4F16F758"/>
    <w:rsid w:val="50E39246"/>
    <w:rsid w:val="5149644B"/>
    <w:rsid w:val="53FF3E87"/>
    <w:rsid w:val="5435D212"/>
    <w:rsid w:val="556E054D"/>
    <w:rsid w:val="55A39144"/>
    <w:rsid w:val="5767D8DA"/>
    <w:rsid w:val="57794194"/>
    <w:rsid w:val="595F5ECE"/>
    <w:rsid w:val="5A4F1157"/>
    <w:rsid w:val="5DB8D88A"/>
    <w:rsid w:val="5E2A24F6"/>
    <w:rsid w:val="60CDB4AD"/>
    <w:rsid w:val="6185D347"/>
    <w:rsid w:val="6222313A"/>
    <w:rsid w:val="6256CC45"/>
    <w:rsid w:val="649F165D"/>
    <w:rsid w:val="64F02FB8"/>
    <w:rsid w:val="64F45006"/>
    <w:rsid w:val="67C1CD52"/>
    <w:rsid w:val="6814CF3B"/>
    <w:rsid w:val="699F8F9A"/>
    <w:rsid w:val="6A62DA49"/>
    <w:rsid w:val="6B78EBAC"/>
    <w:rsid w:val="6D0DDBF2"/>
    <w:rsid w:val="6D983B52"/>
    <w:rsid w:val="705D97A6"/>
    <w:rsid w:val="72B8C1C5"/>
    <w:rsid w:val="73F46F65"/>
    <w:rsid w:val="753845F2"/>
    <w:rsid w:val="75890326"/>
    <w:rsid w:val="76245170"/>
    <w:rsid w:val="79E95951"/>
    <w:rsid w:val="7B66D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8EAF"/>
  <w15:chartTrackingRefBased/>
  <w15:docId w15:val="{B543E29A-C618-424F-9256-E485A854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833"/>
    <w:rPr>
      <w:rFonts w:ascii="Segoe UI" w:hAnsi="Segoe UI" w:cs="Segoe UI"/>
      <w:sz w:val="18"/>
      <w:szCs w:val="18"/>
    </w:rPr>
  </w:style>
  <w:style w:type="paragraph" w:styleId="ListParagraph">
    <w:name w:val="List Paragraph"/>
    <w:basedOn w:val="Normal"/>
    <w:uiPriority w:val="34"/>
    <w:qFormat/>
    <w:rsid w:val="00553365"/>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4C6587"/>
    <w:rPr>
      <w:color w:val="605E5C"/>
      <w:shd w:val="clear" w:color="auto" w:fill="E1DFDD"/>
    </w:rPr>
  </w:style>
  <w:style w:type="character" w:styleId="FollowedHyperlink">
    <w:name w:val="FollowedHyperlink"/>
    <w:basedOn w:val="DefaultParagraphFont"/>
    <w:uiPriority w:val="99"/>
    <w:semiHidden/>
    <w:unhideWhenUsed/>
    <w:rsid w:val="000B6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hec.texas.gov/how-to-user-guides/index.html"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hyperlink" Target="https://vo.licensing.hpc.texas.gov/datamart/login.d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www.bhec.texas.gov/texas-state-board-of-examiners-of-marriage-and-family-therapists/forms-and-publications/index.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1C194B638E343AC19C5B60F240579" ma:contentTypeVersion="13" ma:contentTypeDescription="Create a new document." ma:contentTypeScope="" ma:versionID="e1cc4cf8cbd913538169e9c7e9d6eb4b">
  <xsd:schema xmlns:xsd="http://www.w3.org/2001/XMLSchema" xmlns:xs="http://www.w3.org/2001/XMLSchema" xmlns:p="http://schemas.microsoft.com/office/2006/metadata/properties" xmlns:ns1="http://schemas.microsoft.com/sharepoint/v3" xmlns:ns3="6f7d4e85-66a0-4561-bc4e-ae4971028137" xmlns:ns4="daa9eaea-f06c-456c-b938-027d1329f95d" targetNamespace="http://schemas.microsoft.com/office/2006/metadata/properties" ma:root="true" ma:fieldsID="199cf88cce19dafa7e4cb0fe5335fa47" ns1:_="" ns3:_="" ns4:_="">
    <xsd:import namespace="http://schemas.microsoft.com/sharepoint/v3"/>
    <xsd:import namespace="6f7d4e85-66a0-4561-bc4e-ae4971028137"/>
    <xsd:import namespace="daa9eaea-f06c-456c-b938-027d1329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d4e85-66a0-4561-bc4e-ae4971028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9eaea-f06c-456c-b938-027d1329f9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05DC21-E66F-409F-8E36-644B24F2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d4e85-66a0-4561-bc4e-ae4971028137"/>
    <ds:schemaRef ds:uri="daa9eaea-f06c-456c-b938-027d1329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D827E-6CE7-4E0C-9865-2566917026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C800E8-DEFC-477A-BF67-C3EFE2054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16</Pages>
  <Words>763</Words>
  <Characters>4343</Characters>
  <Application>Microsoft Office Word</Application>
  <DocSecurity>0</DocSecurity>
  <Lines>149</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9</cp:revision>
  <dcterms:created xsi:type="dcterms:W3CDTF">2021-01-27T20:50:00Z</dcterms:created>
  <dcterms:modified xsi:type="dcterms:W3CDTF">2022-03-07T21:55:00Z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0x010100DE81C194B638E343AC19C5B60F240579</vt:lpwstr>
  </property>
</Properties>
</file>